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47F2B" w14:textId="17DBBAF0" w:rsidR="0046753D" w:rsidRDefault="0046753D" w:rsidP="0046753D">
      <w:pPr>
        <w:pStyle w:val="Ttulo1"/>
      </w:pPr>
      <w:r w:rsidRPr="0046753D">
        <w:t>Guía didáctica</w:t>
      </w:r>
    </w:p>
    <w:p w14:paraId="3E170F19" w14:textId="171CB8B9" w:rsidR="0046753D" w:rsidRPr="0046753D" w:rsidRDefault="0046753D" w:rsidP="0046753D">
      <w:pPr>
        <w:rPr>
          <w:b/>
          <w:bCs/>
          <w:i/>
          <w:iCs/>
        </w:rPr>
      </w:pPr>
      <w:r w:rsidRPr="0046753D">
        <w:rPr>
          <w:b/>
          <w:bCs/>
          <w:i/>
          <w:iCs/>
        </w:rPr>
        <w:t>Entre nosotros | Episodio 1 | Consejos para aprender una lengua</w:t>
      </w:r>
      <w:r w:rsidR="00E87F10">
        <w:rPr>
          <w:rStyle w:val="Refdenotaalpie"/>
          <w:b/>
          <w:bCs/>
          <w:i/>
          <w:iCs/>
        </w:rPr>
        <w:footnoteReference w:id="1"/>
      </w:r>
      <w:r w:rsidR="002D1842">
        <w:rPr>
          <w:rStyle w:val="Refdenotaalpie"/>
          <w:b/>
          <w:bCs/>
          <w:i/>
          <w:iCs/>
        </w:rPr>
        <w:footnoteReference w:id="2"/>
      </w:r>
    </w:p>
    <w:p w14:paraId="15AAF452" w14:textId="410F7C6F" w:rsidR="0046753D" w:rsidRPr="0046753D" w:rsidRDefault="0046753D" w:rsidP="0046753D">
      <w:r w:rsidRPr="0046753D">
        <w:rPr>
          <w:b/>
          <w:bCs/>
        </w:rPr>
        <w:t>Destinatarios:</w:t>
      </w:r>
      <w:r w:rsidRPr="0046753D">
        <w:t xml:space="preserve"> estudiantes de español de nivel inicial cuya lengua de partida es el portugués.</w:t>
      </w:r>
      <w:r w:rsidRPr="0046753D">
        <w:br/>
      </w:r>
      <w:r w:rsidRPr="0046753D">
        <w:rPr>
          <w:b/>
          <w:bCs/>
        </w:rPr>
        <w:t>Modalidad:</w:t>
      </w:r>
      <w:r w:rsidRPr="0046753D">
        <w:t xml:space="preserve"> aprendizaje online asíncrono, como complemento de </w:t>
      </w:r>
      <w:r>
        <w:t xml:space="preserve">Corpas, J., García, E., y Garmendia, A. (2013). </w:t>
      </w:r>
      <w:r>
        <w:rPr>
          <w:rStyle w:val="nfasis"/>
          <w:rFonts w:ascii="Arial" w:hAnsi="Arial" w:cs="Arial"/>
        </w:rPr>
        <w:t>Aula internacional 1: Libro del alumno</w:t>
      </w:r>
      <w:r>
        <w:t xml:space="preserve"> (Nueva ed.). Difusión Centro de Investigación y Publicaciones de Idiomas</w:t>
      </w:r>
    </w:p>
    <w:p w14:paraId="5A6BB724" w14:textId="77777777" w:rsidR="0046753D" w:rsidRPr="0046753D" w:rsidRDefault="0046753D" w:rsidP="0046753D">
      <w:pPr>
        <w:rPr>
          <w:b/>
          <w:bCs/>
        </w:rPr>
      </w:pPr>
      <w:r w:rsidRPr="0046753D">
        <w:rPr>
          <w:b/>
          <w:bCs/>
        </w:rPr>
        <w:t>Objetivo</w:t>
      </w:r>
    </w:p>
    <w:p w14:paraId="715DD99C" w14:textId="3110FE53" w:rsidR="0046753D" w:rsidRPr="0046753D" w:rsidRDefault="0046753D" w:rsidP="0046753D">
      <w:r>
        <w:t>A través de un podcast eleborado esoecialmente, d</w:t>
      </w:r>
      <w:r w:rsidRPr="0046753D">
        <w:t>esarrollar el reconocimiento auditivo, la comprensión y el uso del vocabulario, prestando especial atención a las dificultades de pronunciación, ortografía y significado que presenta para el alumnado lusófono.</w:t>
      </w:r>
    </w:p>
    <w:p w14:paraId="38722757" w14:textId="77777777" w:rsidR="0046753D" w:rsidRPr="0046753D" w:rsidRDefault="0046753D" w:rsidP="0046753D">
      <w:pPr>
        <w:rPr>
          <w:b/>
          <w:bCs/>
        </w:rPr>
      </w:pPr>
      <w:r w:rsidRPr="0046753D">
        <w:rPr>
          <w:b/>
          <w:bCs/>
        </w:rPr>
        <w:t>Selección del vocabulario y elaboración del pódcast</w:t>
      </w:r>
    </w:p>
    <w:p w14:paraId="0E5BFD37" w14:textId="77777777" w:rsidR="0046753D" w:rsidRPr="0046753D" w:rsidRDefault="0046753D" w:rsidP="0046753D">
      <w:r w:rsidRPr="0046753D">
        <w:t>Para cada tema del manual, el docente selecciona diez palabras atendiendo a su relevancia comunicativa y a las dificultades previstas u observadas en el alumnado: diferencias ortográficas, sonidos, acentuación, falsos amigos o confusiones de significado y uso.</w:t>
      </w:r>
    </w:p>
    <w:p w14:paraId="7A0DDAD4" w14:textId="481D98EA" w:rsidR="0046753D" w:rsidRDefault="0046753D" w:rsidP="0046753D">
      <w:r w:rsidRPr="0046753D">
        <w:t xml:space="preserve">Estas palabras se integran en un pódcast relacionado con el tema de la unidad. Cada palabra aparece al menos tres veces en el audio, distribuida en contextos comprensibles y naturales. El episodio se acompaña de un texto y de actividades interactivas, siguiendo la estructura </w:t>
      </w:r>
      <w:r>
        <w:t>continua</w:t>
      </w:r>
      <w:r w:rsidRPr="0046753D">
        <w:t xml:space="preserve"> de </w:t>
      </w:r>
      <w:r w:rsidRPr="0046753D">
        <w:rPr>
          <w:i/>
          <w:iCs/>
        </w:rPr>
        <w:t>Entre nosotros</w:t>
      </w:r>
      <w:r w:rsidRPr="0046753D">
        <w:t>.</w:t>
      </w:r>
    </w:p>
    <w:p w14:paraId="7295ED02" w14:textId="1B80236E" w:rsidR="0046753D" w:rsidRDefault="0046753D" w:rsidP="0046753D">
      <w:r>
        <w:t>Las siguientes son las palabras seleccionadas y su dificultad:</w:t>
      </w: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4394"/>
      </w:tblGrid>
      <w:tr w:rsidR="0046753D" w:rsidRPr="0046753D" w14:paraId="11A47AD7" w14:textId="77777777" w:rsidTr="00467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7EC87C8" w14:textId="77777777" w:rsidR="0046753D" w:rsidRPr="0046753D" w:rsidRDefault="0046753D" w:rsidP="004675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Español</w:t>
            </w:r>
          </w:p>
        </w:tc>
        <w:tc>
          <w:tcPr>
            <w:tcW w:w="2127" w:type="dxa"/>
            <w:hideMark/>
          </w:tcPr>
          <w:p w14:paraId="4821F5FF" w14:textId="77777777" w:rsidR="0046753D" w:rsidRPr="0046753D" w:rsidRDefault="0046753D" w:rsidP="00467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Portugués</w:t>
            </w:r>
          </w:p>
        </w:tc>
        <w:tc>
          <w:tcPr>
            <w:tcW w:w="4394" w:type="dxa"/>
            <w:hideMark/>
          </w:tcPr>
          <w:p w14:paraId="59E71885" w14:textId="77777777" w:rsidR="0046753D" w:rsidRPr="0046753D" w:rsidRDefault="0046753D" w:rsidP="00467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Dificultad principal</w:t>
            </w:r>
          </w:p>
        </w:tc>
      </w:tr>
      <w:tr w:rsidR="0046753D" w:rsidRPr="0046753D" w14:paraId="39954C3B" w14:textId="77777777" w:rsidTr="0046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E093962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Enseñar</w:t>
            </w:r>
          </w:p>
        </w:tc>
        <w:tc>
          <w:tcPr>
            <w:tcW w:w="2127" w:type="dxa"/>
            <w:hideMark/>
          </w:tcPr>
          <w:p w14:paraId="72EB560A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Ensinar</w:t>
            </w:r>
          </w:p>
        </w:tc>
        <w:tc>
          <w:tcPr>
            <w:tcW w:w="4394" w:type="dxa"/>
            <w:hideMark/>
          </w:tcPr>
          <w:p w14:paraId="4950BDFC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Ortografía y pronunciación.</w:t>
            </w:r>
          </w:p>
        </w:tc>
      </w:tr>
      <w:tr w:rsidR="0046753D" w:rsidRPr="0046753D" w14:paraId="7D66394D" w14:textId="77777777" w:rsidTr="00467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F9A4B8D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Escuchar</w:t>
            </w:r>
          </w:p>
        </w:tc>
        <w:tc>
          <w:tcPr>
            <w:tcW w:w="2127" w:type="dxa"/>
            <w:hideMark/>
          </w:tcPr>
          <w:p w14:paraId="4D512B13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Escutar</w:t>
            </w:r>
          </w:p>
        </w:tc>
        <w:tc>
          <w:tcPr>
            <w:tcW w:w="4394" w:type="dxa"/>
            <w:hideMark/>
          </w:tcPr>
          <w:p w14:paraId="3DEE635A" w14:textId="49257040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46753D" w:rsidRPr="0046753D" w14:paraId="7A0894EA" w14:textId="77777777" w:rsidTr="0046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5B1355C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Experto</w:t>
            </w:r>
          </w:p>
        </w:tc>
        <w:tc>
          <w:tcPr>
            <w:tcW w:w="2127" w:type="dxa"/>
            <w:hideMark/>
          </w:tcPr>
          <w:p w14:paraId="0A58E3F7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Perito</w:t>
            </w:r>
          </w:p>
        </w:tc>
        <w:tc>
          <w:tcPr>
            <w:tcW w:w="4394" w:type="dxa"/>
            <w:hideMark/>
          </w:tcPr>
          <w:p w14:paraId="0F2E3088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 según el contexto.</w:t>
            </w:r>
          </w:p>
        </w:tc>
      </w:tr>
      <w:tr w:rsidR="0046753D" w:rsidRPr="0046753D" w14:paraId="7673C22B" w14:textId="77777777" w:rsidTr="00467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645C819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General</w:t>
            </w:r>
          </w:p>
        </w:tc>
        <w:tc>
          <w:tcPr>
            <w:tcW w:w="2127" w:type="dxa"/>
            <w:hideMark/>
          </w:tcPr>
          <w:p w14:paraId="2E1A40EC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Geral</w:t>
            </w:r>
          </w:p>
        </w:tc>
        <w:tc>
          <w:tcPr>
            <w:tcW w:w="4394" w:type="dxa"/>
            <w:hideMark/>
          </w:tcPr>
          <w:p w14:paraId="40396F68" w14:textId="21715901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46753D" w:rsidRPr="0046753D" w14:paraId="4BBF1F4B" w14:textId="77777777" w:rsidTr="0046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1ECE035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Regla</w:t>
            </w:r>
          </w:p>
        </w:tc>
        <w:tc>
          <w:tcPr>
            <w:tcW w:w="2127" w:type="dxa"/>
            <w:hideMark/>
          </w:tcPr>
          <w:p w14:paraId="07624360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Regra</w:t>
            </w:r>
          </w:p>
        </w:tc>
        <w:tc>
          <w:tcPr>
            <w:tcW w:w="4394" w:type="dxa"/>
            <w:hideMark/>
          </w:tcPr>
          <w:p w14:paraId="5FBF5F7D" w14:textId="307C6BDD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46753D" w:rsidRPr="0046753D" w14:paraId="712ACF80" w14:textId="77777777" w:rsidTr="00467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E2054C3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Subrayar</w:t>
            </w:r>
          </w:p>
        </w:tc>
        <w:tc>
          <w:tcPr>
            <w:tcW w:w="2127" w:type="dxa"/>
            <w:hideMark/>
          </w:tcPr>
          <w:p w14:paraId="3960B8D9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Sublinhar</w:t>
            </w:r>
          </w:p>
        </w:tc>
        <w:tc>
          <w:tcPr>
            <w:tcW w:w="4394" w:type="dxa"/>
            <w:hideMark/>
          </w:tcPr>
          <w:p w14:paraId="4EA027FC" w14:textId="5D058848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 según el contexto.</w:t>
            </w:r>
          </w:p>
        </w:tc>
      </w:tr>
      <w:tr w:rsidR="0046753D" w:rsidRPr="0046753D" w14:paraId="24B81278" w14:textId="77777777" w:rsidTr="0046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1267635B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Ver una película</w:t>
            </w:r>
          </w:p>
        </w:tc>
        <w:tc>
          <w:tcPr>
            <w:tcW w:w="2127" w:type="dxa"/>
            <w:hideMark/>
          </w:tcPr>
          <w:p w14:paraId="235B454B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Assistir a um filme</w:t>
            </w:r>
          </w:p>
        </w:tc>
        <w:tc>
          <w:tcPr>
            <w:tcW w:w="4394" w:type="dxa"/>
            <w:hideMark/>
          </w:tcPr>
          <w:p w14:paraId="7F7E20AA" w14:textId="32264D19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 xml:space="preserve">Diferencia 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de colocaciones.</w:t>
            </w:r>
          </w:p>
        </w:tc>
      </w:tr>
      <w:tr w:rsidR="0046753D" w:rsidRPr="0046753D" w14:paraId="634BA9D6" w14:textId="77777777" w:rsidTr="00467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4A9510C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Recordar</w:t>
            </w:r>
          </w:p>
        </w:tc>
        <w:tc>
          <w:tcPr>
            <w:tcW w:w="2127" w:type="dxa"/>
            <w:hideMark/>
          </w:tcPr>
          <w:p w14:paraId="2E970FD4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Lembrar</w:t>
            </w:r>
          </w:p>
        </w:tc>
        <w:tc>
          <w:tcPr>
            <w:tcW w:w="4394" w:type="dxa"/>
            <w:hideMark/>
          </w:tcPr>
          <w:p w14:paraId="74470304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léxica.</w:t>
            </w:r>
          </w:p>
        </w:tc>
      </w:tr>
      <w:tr w:rsidR="0046753D" w:rsidRPr="0046753D" w14:paraId="73069146" w14:textId="77777777" w:rsidTr="0046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8BF5A78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Periódico</w:t>
            </w:r>
          </w:p>
        </w:tc>
        <w:tc>
          <w:tcPr>
            <w:tcW w:w="2127" w:type="dxa"/>
            <w:hideMark/>
          </w:tcPr>
          <w:p w14:paraId="0FFEA4BC" w14:textId="77777777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Jornal</w:t>
            </w:r>
          </w:p>
        </w:tc>
        <w:tc>
          <w:tcPr>
            <w:tcW w:w="4394" w:type="dxa"/>
            <w:hideMark/>
          </w:tcPr>
          <w:p w14:paraId="37026C6E" w14:textId="29019785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 según el contexto.</w:t>
            </w:r>
          </w:p>
        </w:tc>
      </w:tr>
      <w:tr w:rsidR="0046753D" w:rsidRPr="0046753D" w14:paraId="455B585E" w14:textId="77777777" w:rsidTr="00467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E00180C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Rincón</w:t>
            </w:r>
          </w:p>
        </w:tc>
        <w:tc>
          <w:tcPr>
            <w:tcW w:w="2127" w:type="dxa"/>
            <w:hideMark/>
          </w:tcPr>
          <w:p w14:paraId="44A77AAC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Canto</w:t>
            </w:r>
          </w:p>
        </w:tc>
        <w:tc>
          <w:tcPr>
            <w:tcW w:w="4394" w:type="dxa"/>
            <w:hideMark/>
          </w:tcPr>
          <w:p w14:paraId="6819EB0E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 según el contexto.</w:t>
            </w:r>
          </w:p>
        </w:tc>
      </w:tr>
    </w:tbl>
    <w:p w14:paraId="1BBBFEFA" w14:textId="77777777" w:rsidR="0046753D" w:rsidRPr="0046753D" w:rsidRDefault="0046753D" w:rsidP="0046753D"/>
    <w:p w14:paraId="0090EB89" w14:textId="77777777" w:rsidR="0046753D" w:rsidRPr="0046753D" w:rsidRDefault="0046753D" w:rsidP="0046753D">
      <w:pPr>
        <w:rPr>
          <w:b/>
          <w:bCs/>
        </w:rPr>
      </w:pPr>
      <w:r w:rsidRPr="0046753D">
        <w:rPr>
          <w:b/>
          <w:bCs/>
        </w:rPr>
        <w:t>Secuencia de actividades</w:t>
      </w:r>
    </w:p>
    <w:p w14:paraId="52A88544" w14:textId="77777777" w:rsidR="0046753D" w:rsidRPr="0046753D" w:rsidRDefault="0046753D" w:rsidP="0046753D">
      <w:r w:rsidRPr="0046753D">
        <w:rPr>
          <w:b/>
          <w:bCs/>
        </w:rPr>
        <w:t>1. Escucha y completa</w:t>
      </w:r>
    </w:p>
    <w:p w14:paraId="260D58C6" w14:textId="28628656" w:rsidR="0046753D" w:rsidRPr="0046753D" w:rsidRDefault="0046753D" w:rsidP="0046753D">
      <w:r w:rsidRPr="0046753D">
        <w:t>El estudiante escucha el pódcast</w:t>
      </w:r>
      <w:r>
        <w:t xml:space="preserve"> de manera descontextualizada. Después, vuelve a escuchar el audio y</w:t>
      </w:r>
      <w:r w:rsidRPr="0046753D">
        <w:t xml:space="preserve"> completa las partes de palabras que faltan en el texto. Puede detener y repetir el audio.</w:t>
      </w:r>
    </w:p>
    <w:p w14:paraId="6913656A" w14:textId="3B8DDA33" w:rsidR="0046753D" w:rsidRPr="0046753D" w:rsidRDefault="0046753D" w:rsidP="0046753D">
      <w:r w:rsidRPr="0046753D">
        <w:t>Esta actividad permite relacionar la forma oral con la escrita y centrar la atención en las grafías</w:t>
      </w:r>
      <w:r>
        <w:t xml:space="preserve"> y elementosidentificados como dificultades</w:t>
      </w:r>
      <w:r w:rsidRPr="0046753D">
        <w:t>.</w:t>
      </w:r>
    </w:p>
    <w:p w14:paraId="28268A45" w14:textId="77777777" w:rsidR="0046753D" w:rsidRPr="0046753D" w:rsidRDefault="0046753D" w:rsidP="0046753D">
      <w:r w:rsidRPr="0046753D">
        <w:rPr>
          <w:b/>
          <w:bCs/>
        </w:rPr>
        <w:t>2. ¿Está bien pronunciada?</w:t>
      </w:r>
    </w:p>
    <w:p w14:paraId="69934F15" w14:textId="77777777" w:rsidR="0046753D" w:rsidRPr="0046753D" w:rsidRDefault="0046753D" w:rsidP="0046753D">
      <w:r w:rsidRPr="0046753D">
        <w:t>El estudiante escucha palabras aisladas e indica si su pronunciación es correcta. Los ejemplos incluyen formas adecuadas y realizaciones que reflejan las dificultades trabajadas.</w:t>
      </w:r>
    </w:p>
    <w:p w14:paraId="534DC68C" w14:textId="77777777" w:rsidR="0046753D" w:rsidRPr="0046753D" w:rsidRDefault="0046753D" w:rsidP="0046753D">
      <w:r w:rsidRPr="0046753D">
        <w:t>Tras responder, escucha el modelo correcto y puede repetirlo. La consigna debe valorar la pronunciación; si se quiere comprobar si una palabra existe en español, se plantea como una pregunta diferente.</w:t>
      </w:r>
    </w:p>
    <w:p w14:paraId="69C6D49B" w14:textId="77777777" w:rsidR="0046753D" w:rsidRPr="0046753D" w:rsidRDefault="0046753D" w:rsidP="0046753D">
      <w:r w:rsidRPr="0046753D">
        <w:rPr>
          <w:b/>
          <w:bCs/>
        </w:rPr>
        <w:t>3. Escucha y encuentra el error</w:t>
      </w:r>
    </w:p>
    <w:p w14:paraId="0BD71FCB" w14:textId="77777777" w:rsidR="0046753D" w:rsidRPr="0046753D" w:rsidRDefault="0046753D" w:rsidP="0046753D">
      <w:r w:rsidRPr="0046753D">
        <w:t>El estudiante vuelve a escuchar el audio y marca las palabras mal escritas en un texto. Después consulta la corrección y compara la grafía con la forma que ha escuchado.</w:t>
      </w:r>
    </w:p>
    <w:p w14:paraId="56EB6E49" w14:textId="77777777" w:rsidR="0046753D" w:rsidRPr="0046753D" w:rsidRDefault="0046753D" w:rsidP="0046753D">
      <w:r w:rsidRPr="0046753D">
        <w:t>Esta actividad refuerza la discriminación entre formas próximas y la identificación de posibles interferencias del portugués.</w:t>
      </w:r>
    </w:p>
    <w:p w14:paraId="20F2C18F" w14:textId="77777777" w:rsidR="0046753D" w:rsidRPr="0046753D" w:rsidRDefault="0046753D" w:rsidP="0046753D">
      <w:pPr>
        <w:rPr>
          <w:b/>
          <w:bCs/>
        </w:rPr>
      </w:pPr>
      <w:r w:rsidRPr="0046753D">
        <w:rPr>
          <w:b/>
          <w:bCs/>
        </w:rPr>
        <w:t>Retroalimentación y consolidación</w:t>
      </w:r>
    </w:p>
    <w:p w14:paraId="1BF85907" w14:textId="77777777" w:rsidR="0046753D" w:rsidRPr="0046753D" w:rsidRDefault="0046753D" w:rsidP="0046753D">
      <w:r w:rsidRPr="0046753D">
        <w:t>Las actividades ofrecen corrección automática y explicaciones breves sobre las dificultades seleccionadas. El estudiante puede repetirlas y volver al audio para revisar sus respuestas.</w:t>
      </w:r>
    </w:p>
    <w:p w14:paraId="217C1F5C" w14:textId="77777777" w:rsidR="0046753D" w:rsidRPr="0046753D" w:rsidRDefault="0046753D" w:rsidP="0046753D">
      <w:r w:rsidRPr="0046753D">
        <w:t>Como cierre, se propone escribir unas frases o grabar un mensaje breve utilizando varias de las palabras trabajadas. En una sesión posterior, una actividad de repaso permite comprobar su reconocimiento y uso en nuevos contextos.</w:t>
      </w:r>
    </w:p>
    <w:p w14:paraId="31CBE0A4" w14:textId="77777777" w:rsidR="0046753D" w:rsidRPr="0046753D" w:rsidRDefault="0046753D" w:rsidP="0046753D">
      <w:pPr>
        <w:rPr>
          <w:b/>
          <w:bCs/>
        </w:rPr>
      </w:pPr>
      <w:r w:rsidRPr="0046753D">
        <w:rPr>
          <w:b/>
          <w:bCs/>
        </w:rPr>
        <w:t>Evaluación</w:t>
      </w:r>
    </w:p>
    <w:p w14:paraId="7575D3B5" w14:textId="77777777" w:rsidR="0046753D" w:rsidRPr="0046753D" w:rsidRDefault="0046753D" w:rsidP="0046753D">
      <w:r w:rsidRPr="0046753D">
        <w:t>Se observa si el estudiante reconoce las palabras al escucharlas, comprende su significado, distingue las formas correctas y las utiliza adecuadamente. Los resultados permiten identificar qué dificultades requieren práctica adicional.</w:t>
      </w:r>
    </w:p>
    <w:p w14:paraId="5DBDE904" w14:textId="420111DC" w:rsidR="0046753D" w:rsidRPr="0046753D" w:rsidRDefault="0046753D" w:rsidP="0046753D"/>
    <w:sectPr w:rsidR="0046753D" w:rsidRPr="00467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A34135" w14:textId="77777777" w:rsidR="006A2613" w:rsidRDefault="006A2613" w:rsidP="00E87F10">
      <w:pPr>
        <w:spacing w:after="0" w:line="240" w:lineRule="auto"/>
      </w:pPr>
      <w:r>
        <w:separator/>
      </w:r>
    </w:p>
  </w:endnote>
  <w:endnote w:type="continuationSeparator" w:id="0">
    <w:p w14:paraId="29F93ABA" w14:textId="77777777" w:rsidR="006A2613" w:rsidRDefault="006A2613" w:rsidP="00E87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7EF3C" w14:textId="77777777" w:rsidR="006A2613" w:rsidRDefault="006A2613" w:rsidP="00E87F10">
      <w:pPr>
        <w:spacing w:after="0" w:line="240" w:lineRule="auto"/>
      </w:pPr>
      <w:r>
        <w:separator/>
      </w:r>
    </w:p>
  </w:footnote>
  <w:footnote w:type="continuationSeparator" w:id="0">
    <w:p w14:paraId="5B045E48" w14:textId="77777777" w:rsidR="006A2613" w:rsidRDefault="006A2613" w:rsidP="00E87F10">
      <w:pPr>
        <w:spacing w:after="0" w:line="240" w:lineRule="auto"/>
      </w:pPr>
      <w:r>
        <w:continuationSeparator/>
      </w:r>
    </w:p>
  </w:footnote>
  <w:footnote w:id="1">
    <w:p w14:paraId="7E7DE9C6" w14:textId="5C1B0FDF" w:rsidR="00E87F10" w:rsidRPr="00E87F10" w:rsidRDefault="00E87F10">
      <w:pPr>
        <w:pStyle w:val="Textonotapie"/>
        <w:rPr>
          <w:lang w:val="pt-PT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pt-PT"/>
        </w:rPr>
        <w:t xml:space="preserve">Este podcast forma parte de uma serie de 9 capítulos </w:t>
      </w:r>
      <w:proofErr w:type="spellStart"/>
      <w:r>
        <w:rPr>
          <w:lang w:val="pt-PT"/>
        </w:rPr>
        <w:t>siguiendo</w:t>
      </w:r>
      <w:proofErr w:type="spellEnd"/>
      <w:r>
        <w:rPr>
          <w:lang w:val="pt-PT"/>
        </w:rPr>
        <w:t xml:space="preserve"> la </w:t>
      </w:r>
      <w:proofErr w:type="spellStart"/>
      <w:r>
        <w:rPr>
          <w:lang w:val="pt-PT"/>
        </w:rPr>
        <w:t>misma</w:t>
      </w:r>
      <w:proofErr w:type="spellEnd"/>
      <w:r>
        <w:rPr>
          <w:lang w:val="pt-PT"/>
        </w:rPr>
        <w:t xml:space="preserve"> lógica y estrutura, pero modificando la </w:t>
      </w:r>
      <w:proofErr w:type="spellStart"/>
      <w:r>
        <w:rPr>
          <w:lang w:val="pt-PT"/>
        </w:rPr>
        <w:t>selección</w:t>
      </w:r>
      <w:proofErr w:type="spellEnd"/>
      <w:r>
        <w:rPr>
          <w:lang w:val="pt-PT"/>
        </w:rPr>
        <w:t xml:space="preserve"> de las </w:t>
      </w:r>
      <w:proofErr w:type="spellStart"/>
      <w:r>
        <w:rPr>
          <w:lang w:val="pt-PT"/>
        </w:rPr>
        <w:t>palabras</w:t>
      </w:r>
      <w:proofErr w:type="spellEnd"/>
      <w:r>
        <w:rPr>
          <w:lang w:val="pt-PT"/>
        </w:rPr>
        <w:t>.</w:t>
      </w:r>
      <w:r w:rsidR="002D1842">
        <w:rPr>
          <w:lang w:val="pt-PT"/>
        </w:rPr>
        <w:t xml:space="preserve"> Este podcast </w:t>
      </w:r>
      <w:proofErr w:type="spellStart"/>
      <w:r w:rsidR="002D1842">
        <w:rPr>
          <w:lang w:val="pt-PT"/>
        </w:rPr>
        <w:t>puede</w:t>
      </w:r>
      <w:proofErr w:type="spellEnd"/>
      <w:r w:rsidR="002D1842">
        <w:rPr>
          <w:lang w:val="pt-PT"/>
        </w:rPr>
        <w:t xml:space="preserve"> ser </w:t>
      </w:r>
      <w:proofErr w:type="spellStart"/>
      <w:r w:rsidR="002D1842">
        <w:rPr>
          <w:lang w:val="pt-PT"/>
        </w:rPr>
        <w:t>encontrad</w:t>
      </w:r>
      <w:proofErr w:type="spellEnd"/>
      <w:r w:rsidR="002D1842">
        <w:rPr>
          <w:lang w:val="pt-PT"/>
        </w:rPr>
        <w:t xml:space="preserve"> en el </w:t>
      </w:r>
      <w:proofErr w:type="spellStart"/>
      <w:r w:rsidR="002D1842">
        <w:rPr>
          <w:lang w:val="pt-PT"/>
        </w:rPr>
        <w:t>siguiente</w:t>
      </w:r>
      <w:proofErr w:type="spellEnd"/>
      <w:r w:rsidR="002D1842">
        <w:rPr>
          <w:lang w:val="pt-PT"/>
        </w:rPr>
        <w:t xml:space="preserve"> enlace: </w:t>
      </w:r>
      <w:r w:rsidR="002D1842" w:rsidRPr="002D1842">
        <w:rPr>
          <w:lang w:val="pt-PT"/>
        </w:rPr>
        <w:t>https://app.lumi.education/run/zsvMag</w:t>
      </w:r>
      <w:r w:rsidR="002D1842">
        <w:rPr>
          <w:lang w:val="pt-PT"/>
        </w:rPr>
        <w:t xml:space="preserve"> </w:t>
      </w:r>
    </w:p>
  </w:footnote>
  <w:footnote w:id="2">
    <w:p w14:paraId="43E744FC" w14:textId="4342C087" w:rsidR="002D1842" w:rsidRPr="002D1842" w:rsidRDefault="002D1842">
      <w:pPr>
        <w:pStyle w:val="Textonotapie"/>
        <w:rPr>
          <w:lang w:val="pt-PT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3D"/>
    <w:rsid w:val="002D1842"/>
    <w:rsid w:val="0044417D"/>
    <w:rsid w:val="0046753D"/>
    <w:rsid w:val="0048353D"/>
    <w:rsid w:val="006A2613"/>
    <w:rsid w:val="00E87F10"/>
    <w:rsid w:val="00F1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FC9143"/>
  <w15:chartTrackingRefBased/>
  <w15:docId w15:val="{4C28DC7E-DD37-E44D-BD07-7856F13F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7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7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7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7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7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7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7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7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7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7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7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7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75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75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7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7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7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7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7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7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7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7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7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7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7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75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7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75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753D"/>
    <w:rPr>
      <w:b/>
      <w:bCs/>
      <w:smallCaps/>
      <w:color w:val="0F4761" w:themeColor="accent1" w:themeShade="BF"/>
      <w:spacing w:val="5"/>
    </w:rPr>
  </w:style>
  <w:style w:type="character" w:styleId="nfasis">
    <w:name w:val="Emphasis"/>
    <w:basedOn w:val="Fuentedeprrafopredeter"/>
    <w:uiPriority w:val="20"/>
    <w:qFormat/>
    <w:rsid w:val="0046753D"/>
    <w:rPr>
      <w:i/>
      <w:iCs/>
    </w:rPr>
  </w:style>
  <w:style w:type="character" w:styleId="Fuerte">
    <w:name w:val="Strong"/>
    <w:basedOn w:val="Fuentedeprrafopredeter"/>
    <w:uiPriority w:val="22"/>
    <w:qFormat/>
    <w:rsid w:val="0046753D"/>
    <w:rPr>
      <w:b/>
      <w:bCs/>
    </w:rPr>
  </w:style>
  <w:style w:type="table" w:styleId="Tablaconcuadrcula4-nfasis1">
    <w:name w:val="Grid Table 4 Accent 1"/>
    <w:basedOn w:val="Tablanormal"/>
    <w:uiPriority w:val="49"/>
    <w:rsid w:val="0046753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E87F1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7F1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7F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BE4D2B-755E-F544-BD36-49FB470E0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Chenoll</dc:creator>
  <cp:keywords/>
  <dc:description/>
  <cp:lastModifiedBy>Antonio Chenoll</cp:lastModifiedBy>
  <cp:revision>3</cp:revision>
  <dcterms:created xsi:type="dcterms:W3CDTF">2026-10-20T19:06:00Z</dcterms:created>
  <dcterms:modified xsi:type="dcterms:W3CDTF">2026-10-20T19:25:00Z</dcterms:modified>
</cp:coreProperties>
</file>